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E58C8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2E58C8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instrText xml:space="preserve"> HYPERLINK "https://content.schools.by/sch11grodno/library/%D0%BF%D0%BE%D1%81%D0%BB%D0%B5_%D0%BA%D0%B0%D0%BD%D0%B8%D0%BA%D1%83%D0%BB.doc" </w:instrText>
      </w:r>
      <w:r w:rsidRPr="002E58C8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fldChar w:fldCharType="separate"/>
      </w:r>
      <w:r w:rsidRPr="002E58C8">
        <w:rPr>
          <w:rStyle w:val="a5"/>
          <w:rFonts w:ascii="Times New Roman" w:hAnsi="Times New Roman" w:cs="Times New Roman"/>
          <w:b/>
          <w:bCs/>
          <w:color w:val="auto"/>
          <w:sz w:val="32"/>
          <w:szCs w:val="32"/>
        </w:rPr>
        <w:t>СНОВА В ШКОЛУ. КАК ДЕТЯМ ЛЕГКО ВЕРНУТЬСЯ В ШКОЛУ ПОСЛЕ КАНИКУЛ</w:t>
      </w:r>
      <w:r w:rsidRPr="002E58C8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2E5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Напоминайте о том, что школа скоро начнётся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нужно делать это слишком часто, чтобы не раздражать, достаточно сказать разок за несколько дней до конца каникул. Это позволит школьнику морально подготовиться к близящейся учёбе. Если ребёнок ответит: «Не хочу в школу», это будет прекрасным поводом спросить, почему, и разузнать о возможных трудностях — с уроками, одноклассниками и учителями.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Спросите: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Почему ты не хочешь в школу?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Расскажи о своём классе.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Расскажи, какие уроки тебе нравятся.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Расскажи об одноклассниках и учителях.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И если ребёнок вдруг ответит: «Мне не нравятся мои одноклассники», можно спросить: «Что тебе в них не нравится?».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Родительство</w:t>
      </w:r>
      <w:proofErr w:type="spellEnd"/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оно об умении в коммуникацию. Силой из ребёнка ничего не вытянуть, лучшее решение — разговаривать и делать всё для того, чтобы он начал вам доверять.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Старайтесь общаться с одноклассниками и гулять в школьном дворе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Хорошо, если среди одноклассников у ребёнка появились друзья. Их можно позвать в гости — или организовать совместную прогулку, причём лучшим решением будет пойти на школьный двор, поиграть там в мяч или покататься на санках с горки. Это напомнит школьнику, что в учебных буднях тоже есть хорошие вещи, такие как друзья, активные игры на свежем воздухе, веселье и общение.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 начальных классов могут чувствовать себя «странно», если какое-то время не говорили с друзьями-ровесниками. Детская дружба не такая как взрослая, она требует постоянного общения. Поэтому встречи могут принести настоящую пользу и упростить переход от каникул к школьной рутине.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Спросите, не нужно ли ребёнку что-нибудь для школы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может быть новая тетрадка с любимым мультиком, если школа такое позволяет, набор канцелярских принадлежностей, краски или даже брелок, который вешается на рюкзак. Может, это будет </w:t>
      </w:r>
      <w:proofErr w:type="spellStart"/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ланчбокс</w:t>
      </w:r>
      <w:proofErr w:type="spellEnd"/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симпатичная бутылка для воды. Мелочи помогут сделать так, чтобы ребёнок ждал школу с нетерпением.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удивляйтесь, если просьба покажется вам странной. Ничего. Опять же, странная просьба — тоже возможность узнать больше о своём ребёнке, его интересах, сложностях и неуверенностях, потенциальных проблемах.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Наладьте режим дня заранее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Большая проблема адаптации после каникул к школе — сбитый режим. Признайтесь, вы тоже во время отпуска начинается ложиться и вставать попозже? Дети тут не исключение. Поэтому за 2-3 дня до начала школы постарайтесь наладить режим, переведя его в рабочий. Нужно повторять всю обычную утреннюю рутину: встать, умыться, почистить зубы, позавтракать — или как принято в вашей семье.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Невыспавшийся</w:t>
      </w:r>
      <w:proofErr w:type="spellEnd"/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ребёнок становится капризным и раздражительным, у него ухудшается способность воспринимать слова учителя. Если он будет выспавшимся, то начало учёбы причинит ему куда меньше стресса.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Приготовьтесь к худшему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 на всякий случай. Может, ребёнок будет расстроен, потому что каникулы кончились, может, ему тяжело будет влиться в рабочий режим. Возможно, он встанет не с той ноги и будет ворчать за завтраком. Не нужно паниковать, просто сделайте для ребёнка что-нибудь приятное — например, приготовьте его любимое печенье, или закажите пиццу, чтобы отпраздновать начало четверти.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крайнем случае, если день выдастся неплохим, вы будете рады, а если ребёнку правда окажется непросто, вы будете к этому заранее готовы.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Разговаривайте с ребёнком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Коммуникация — ключ к здоровым отношениям! В первый учебный день можно обойтись парой-тройкой общих вопросов, если ребёнок очевидно устал и не настроен на разговоры. Но впоследствии можно спрашивать больше: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— Как прошёл день?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— Что понравилось?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— Что не понравилось?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— Чего нового узнал(а)?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Внимательно слушайте: позвольте школьнику излить свои впечатления. Ищите ключи. Интересуйтесь. Если ребёнку что-то тяжело даётся, найдите способ решить проблему вместе, но ни в </w:t>
      </w: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коем случае не пытайтесь обвинять его в чём-то или давить авторитетом.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 требуйте многого в первые учебные недели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Школьная программа не зря разбита по неделям: в соответствии с рекомендациями физиологов первые недели — это адаптация к учёбе. Учителя обычно не дают новый материал, а проверяют, что осталось в головах учеников с прошлого года, и редко ставят отметки. Родителям стоит действовать так же, не нужно сразу завинчивать гайки. Детям часто трудно первый месяц именно потому, что взрослые сеют тревогу, драматизируют и упрекают: «Ты всё лето </w:t>
      </w:r>
      <w:proofErr w:type="spellStart"/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провалял</w:t>
      </w:r>
      <w:proofErr w:type="spellEnd"/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дурака, теперь пожинаешь плоды. А я тебе говорил, что надо было каждый день сидеть с книгами и учебниками!». Ребёнок, который хорошо отдохнул и получил две недели в сентябре для адаптации, потом делает заметный рывок вперёд. Конечно, не считая тех случаев, когда у него серьёзные пробелы за прошлый учебный год, а родители об этом узнали в сентябре.</w:t>
      </w: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58C8" w:rsidRPr="002E58C8" w:rsidRDefault="002E58C8" w:rsidP="002E5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Подробнее на «Меле»: https://mel.fm/ucheba/shkola/5239104-after_summer</w:t>
      </w:r>
      <w:r w:rsidRPr="002E58C8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Снова идти в школу после каникул неприятно. Как и на работу после отпуска. Но в ваших силах сделать этот опыт максимально беспроблемным для ребёнка.</w:t>
      </w:r>
    </w:p>
    <w:p w:rsidR="00C12F30" w:rsidRPr="002E58C8" w:rsidRDefault="00C12F30" w:rsidP="002E58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C12F30" w:rsidRPr="002E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0"/>
    <w:rsid w:val="002E58C8"/>
    <w:rsid w:val="00C1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08F4"/>
  <w15:chartTrackingRefBased/>
  <w15:docId w15:val="{8507BD27-271F-45F0-8CC5-0B577EA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8C8"/>
    <w:rPr>
      <w:b/>
      <w:bCs/>
    </w:rPr>
  </w:style>
  <w:style w:type="character" w:styleId="a5">
    <w:name w:val="Hyperlink"/>
    <w:basedOn w:val="a0"/>
    <w:uiPriority w:val="99"/>
    <w:semiHidden/>
    <w:unhideWhenUsed/>
    <w:rsid w:val="002E5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2023-10-19T20:20:00Z</dcterms:created>
  <dcterms:modified xsi:type="dcterms:W3CDTF">2023-10-19T20:25:00Z</dcterms:modified>
</cp:coreProperties>
</file>